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BiauKai" w:hAnsi="BiauKai" w:cs="BiauKai"/>
          <w:sz w:val="36"/>
          <w:sz-cs w:val="36"/>
        </w:rPr>
        <w:t xml:space="preserve">易語資訊股分有限公司 服務條款</w:t>
      </w:r>
    </w:p>
    <w:p>
      <w:pPr/>
      <w:r>
        <w:rPr>
          <w:rFonts w:ascii="Songti TC" w:hAnsi="Songti TC" w:cs="Songti TC"/>
          <w:sz w:val="24"/>
          <w:sz-cs w:val="24"/>
        </w:rPr>
        <w:t xml:space="preserve">親愛的會員，歡迎來到易語資訊，本網站（</w:t>
      </w:r>
      <w:r>
        <w:rPr>
          <w:rFonts w:ascii="Times" w:hAnsi="Times" w:cs="Times"/>
          <w:sz w:val="24"/>
          <w:sz-cs w:val="24"/>
        </w:rPr>
        <w:t xml:space="preserve">https://www.enlightencoach.com/</w:t>
      </w:r>
      <w:r>
        <w:rPr>
          <w:rFonts w:ascii="Songti TC" w:hAnsi="Songti TC" w:cs="Songti TC"/>
          <w:sz w:val="24"/>
          <w:sz-cs w:val="24"/>
        </w:rPr>
        <w:t xml:space="preserve">）是由易語資訊股分有限公司（統一編號：</w:t>
      </w:r>
      <w:r>
        <w:rPr>
          <w:rFonts w:ascii="Times" w:hAnsi="Times" w:cs="Times"/>
          <w:sz w:val="24"/>
          <w:sz-cs w:val="24"/>
        </w:rPr>
        <w:t xml:space="preserve">96769471</w:t>
      </w:r>
      <w:r>
        <w:rPr>
          <w:rFonts w:ascii="Songti TC" w:hAnsi="Songti TC" w:cs="Songti TC"/>
          <w:sz w:val="24"/>
          <w:sz-cs w:val="24"/>
        </w:rPr>
        <w:t xml:space="preserve">，以下稱本公司）經營。</w:t>
      </w:r>
      <w:r>
        <w:rPr>
          <w:rFonts w:ascii="Times" w:hAnsi="Times" w:cs="Times"/>
          <w:sz w:val="24"/>
          <w:sz-cs w:val="24"/>
        </w:rPr>
        <w:t xml:space="preserve"/>
      </w:r>
    </w:p>
    <w:p>
      <w:pPr>
        <w:jc w:val="center"/>
      </w:pPr>
      <w:r>
        <w:rPr>
          <w:rFonts w:ascii="BiauKai" w:hAnsi="BiauKai" w:cs="BiauKai"/>
          <w:sz w:val="32"/>
          <w:sz-cs w:val="32"/>
        </w:rPr>
        <w:t xml:space="preserve">前言</w:t>
      </w:r>
    </w:p>
    <w:p>
      <w:pPr/>
      <w:r>
        <w:rPr>
          <w:rFonts w:ascii="Songti TC" w:hAnsi="Songti TC" w:cs="Songti TC"/>
          <w:sz w:val="24"/>
          <w:sz-cs w:val="24"/>
        </w:rPr>
        <w:t xml:space="preserve">本公司係依據以下服務條款（即權利與義務宣告）提供本網站服務（以下稱本服務），用以規範易語資訊與會員及其他與本公司互動的人士之關係。透過使用或登入</w:t>
      </w:r>
      <w:r>
        <w:rPr>
          <w:rFonts w:ascii="Times" w:hAnsi="Times" w:cs="Times"/>
          <w:sz w:val="24"/>
          <w:sz-cs w:val="24"/>
        </w:rPr>
        <w:t xml:space="preserve">https://www.enlightencoach.com/</w:t>
      </w:r>
      <w:r>
        <w:rPr>
          <w:rFonts w:ascii="Songti TC" w:hAnsi="Songti TC" w:cs="Songti TC"/>
          <w:sz w:val="24"/>
          <w:sz-cs w:val="24"/>
        </w:rPr>
        <w:t xml:space="preserve">，代表使用者同意本條款。本條款之內容包括條款本文、以及本文明確援引之其他協議，以及未來本公司可能發佈的各項規則。</w:t>
      </w:r>
      <w:r>
        <w:rPr>
          <w:rFonts w:ascii="Times" w:hAnsi="Times" w:cs="Times"/>
          <w:sz w:val="24"/>
          <w:sz-cs w:val="24"/>
        </w:rPr>
        <w:t xml:space="preserve"/>
      </w:r>
    </w:p>
    <w:p>
      <w:pPr/>
      <w:r>
        <w:rPr>
          <w:rFonts w:ascii="Songti TC" w:hAnsi="Songti TC" w:cs="Songti TC"/>
          <w:sz w:val="24"/>
          <w:sz-cs w:val="24"/>
        </w:rPr>
        <w:t xml:space="preserve">您必須是具備完全行為能力的自然人、或合法登記的法人或團體。若您為未成年人或受監護宣告人，應由您法定代理人閱讀、暸解、並同意會員服務約定條款之所有約定內容及其修改或變更，始得開始使用或繼續使用本服務；如您開始使用或繼續使用本服務，即視為您或您的法定代理人已閱讀、暸解、並同意會員和服務約定條款所有約定內容及其修改或變更。</w:t>
      </w:r>
      <w:r>
        <w:rPr>
          <w:rFonts w:ascii="Times" w:hAnsi="Times" w:cs="Times"/>
          <w:sz w:val="24"/>
          <w:sz-cs w:val="24"/>
        </w:rPr>
        <w:t xml:space="preserve"/>
      </w:r>
    </w:p>
    <w:p>
      <w:pPr/>
      <w:r>
        <w:rPr>
          <w:rFonts w:ascii="Songti TC" w:hAnsi="Songti TC" w:cs="Songti TC"/>
          <w:sz w:val="24"/>
          <w:sz-cs w:val="24"/>
        </w:rPr>
        <w:t xml:space="preserve">以下所稱之「您」或「會員」，均係指註冊及使用本服務之使用者。</w:t>
      </w:r>
      <w:r>
        <w:rPr>
          <w:rFonts w:ascii="Times" w:hAnsi="Times" w:cs="Times"/>
          <w:sz w:val="24"/>
          <w:sz-cs w:val="24"/>
        </w:rPr>
        <w:t xml:space="preserve"/>
      </w:r>
    </w:p>
    <w:p>
      <w:pPr>
        <w:jc w:val="center"/>
      </w:pPr>
      <w:r>
        <w:rPr>
          <w:rFonts w:ascii="BiauKai" w:hAnsi="BiauKai" w:cs="BiauKai"/>
          <w:sz w:val="32"/>
          <w:sz-cs w:val="32"/>
        </w:rPr>
        <w:t xml:space="preserve">一般規範</w:t>
      </w:r>
    </w:p>
    <w:p>
      <w:pPr/>
      <w:r>
        <w:rPr>
          <w:rFonts w:ascii="Songti TC" w:hAnsi="Songti TC" w:cs="Songti TC"/>
          <w:sz w:val="24"/>
          <w:sz-cs w:val="24"/>
        </w:rPr>
        <w:t xml:space="preserve">易語資訊網站提供現場即時教學以及錄製影片教學之教學服務提供者，跨地域及時間之教學平臺課程；本公司的產品和服務包括：所有平臺上之課程、課程之相關教材以及對於使用者之即時資訊回饋。</w:t>
      </w:r>
      <w:r>
        <w:rPr>
          <w:rFonts w:ascii="Times" w:hAnsi="Times" w:cs="Times"/>
          <w:sz w:val="24"/>
          <w:sz-cs w:val="24"/>
        </w:rPr>
        <w:t xml:space="preserve"/>
      </w:r>
    </w:p>
    <w:p>
      <w:pPr/>
      <w:r>
        <w:rPr>
          <w:rFonts w:ascii="Songti TC" w:hAnsi="Songti TC" w:cs="Songti TC"/>
          <w:sz w:val="24"/>
          <w:sz-cs w:val="24"/>
        </w:rPr>
        <w:t xml:space="preserve">有任何相關條款變動我們將在平臺公告</w:t>
      </w:r>
      <w:r>
        <w:rPr>
          <w:rFonts w:ascii="Times" w:hAnsi="Times" w:cs="Times"/>
          <w:sz w:val="24"/>
          <w:sz-cs w:val="24"/>
        </w:rPr>
        <w:t xml:space="preserve">30</w:t>
      </w:r>
      <w:r>
        <w:rPr>
          <w:rFonts w:ascii="Songti TC" w:hAnsi="Songti TC" w:cs="Songti TC"/>
          <w:sz w:val="24"/>
          <w:sz-cs w:val="24"/>
        </w:rPr>
        <w:t xml:space="preserve">日，並個別通知使用者相關變動內容。</w:t>
      </w:r>
      <w:r>
        <w:rPr>
          <w:rFonts w:ascii="Times" w:hAnsi="Times" w:cs="Times"/>
          <w:sz w:val="24"/>
          <w:sz-cs w:val="24"/>
        </w:rPr>
        <w:t xml:space="preserve"/>
      </w:r>
    </w:p>
    <w:p>
      <w:pPr>
        <w:jc w:val="center"/>
      </w:pPr>
      <w:r>
        <w:rPr>
          <w:rFonts w:ascii="BiauKai" w:hAnsi="BiauKai" w:cs="BiauKai"/>
          <w:sz w:val="32"/>
          <w:sz-cs w:val="32"/>
        </w:rPr>
        <w:t xml:space="preserve">註冊會員</w:t>
      </w:r>
    </w:p>
    <w:p>
      <w:pPr/>
      <w:r>
        <w:rPr>
          <w:rFonts w:ascii="Songti TC" w:hAnsi="Songti TC" w:cs="Songti TC"/>
          <w:sz w:val="24"/>
          <w:sz-cs w:val="24"/>
        </w:rPr>
        <w:t xml:space="preserve">請您於使用本平臺進行購買前確認您的會員資料是否詳實無誤與完成更新，並請您再次確認您所使用的會員帳號密碼皆屬於您本人以真實身份申請，您所登錄之資料事後若有變更時，也一併隨時更新，若您提供的資料不實，本公司將會隨時終止您的會員資格及使用各項服務的權利。</w:t>
      </w:r>
      <w:r>
        <w:rPr>
          <w:rFonts w:ascii="Times" w:hAnsi="Times" w:cs="Times"/>
          <w:sz w:val="24"/>
          <w:sz-cs w:val="24"/>
        </w:rPr>
        <w:t xml:space="preserve"/>
      </w:r>
    </w:p>
    <w:p>
      <w:pPr>
        <w:jc w:val="center"/>
      </w:pPr>
      <w:r>
        <w:rPr>
          <w:rFonts w:ascii="BiauKai" w:hAnsi="BiauKai" w:cs="BiauKai"/>
          <w:sz w:val="32"/>
          <w:sz-cs w:val="32"/>
        </w:rPr>
        <w:t xml:space="preserve">會員的義務與責任</w:t>
      </w:r>
    </w:p>
    <w:p>
      <w:pPr/>
      <w:r>
        <w:rPr>
          <w:rFonts w:ascii="Songti TC" w:hAnsi="Songti TC" w:cs="Songti TC"/>
          <w:sz w:val="24"/>
          <w:sz-cs w:val="24"/>
        </w:rPr>
        <w:t xml:space="preserve">您必須妥善保管您的個人資料、付費資料、相關帳號及密碼，不可出借予他人使用，若發現您的帳號密碼遭到非法使用或疑似被盜用破壞的情況，您應立即向本公司反應。所有使用您的帳號密碼使用本服務的行為均視為您的行為，若是您的帳號密碼遭人非法使用，本公司將於知悉後立即報警處理，您同意配合警方或檢調機構之調查。</w:t>
      </w:r>
      <w:r>
        <w:rPr>
          <w:rFonts w:ascii="Times" w:hAnsi="Times" w:cs="Times"/>
          <w:sz w:val="24"/>
          <w:sz-cs w:val="24"/>
        </w:rPr>
        <w:t xml:space="preserve"/>
      </w:r>
    </w:p>
    <w:p>
      <w:pPr/>
      <w:r>
        <w:rPr>
          <w:rFonts w:ascii="Songti TC" w:hAnsi="Songti TC" w:cs="Songti TC"/>
          <w:sz w:val="24"/>
          <w:sz-cs w:val="24"/>
        </w:rPr>
        <w:t xml:space="preserve">本服務交易僅提供會員於本平臺上使用，您不得以任何方式私自販售，若因違反前述限制而產生的糾紛，本公司概不負責。如您有下列情形之一者，本公司將會隨時終止您的會員資格及使用各項服務的權利：</w:t>
      </w:r>
      <w:r>
        <w:rPr>
          <w:rFonts w:ascii="Times" w:hAnsi="Times" w:cs="Times"/>
          <w:sz w:val="24"/>
          <w:sz-cs w:val="24"/>
        </w:rPr>
        <w:t xml:space="preserve"/>
      </w:r>
    </w:p>
    <w:p>
      <w:pPr/>
      <w:r>
        <w:rPr>
          <w:rFonts w:ascii="Songti TC" w:hAnsi="Songti TC" w:cs="Songti TC"/>
          <w:sz w:val="24"/>
          <w:sz-cs w:val="24"/>
        </w:rPr>
        <w:t xml:space="preserve">一、違反中華民國相關法規及一切國際網際網路規定與慣例。</w:t>
      </w:r>
      <w:r>
        <w:rPr>
          <w:rFonts w:ascii="Times" w:hAnsi="Times" w:cs="Times"/>
          <w:sz w:val="24"/>
          <w:sz-cs w:val="24"/>
        </w:rPr>
        <w:t xml:space="preserve"/>
      </w:r>
    </w:p>
    <w:p>
      <w:pPr/>
      <w:r>
        <w:rPr>
          <w:rFonts w:ascii="Songti TC" w:hAnsi="Songti TC" w:cs="Songti TC"/>
          <w:sz w:val="24"/>
          <w:sz-cs w:val="24"/>
        </w:rPr>
        <w:t xml:space="preserve">二、蓄意散佈干擾本平臺網路系統正常運作者。</w:t>
      </w:r>
      <w:r>
        <w:rPr>
          <w:rFonts w:ascii="Times" w:hAnsi="Times" w:cs="Times"/>
          <w:sz w:val="24"/>
          <w:sz-cs w:val="24"/>
        </w:rPr>
        <w:t xml:space="preserve"/>
      </w:r>
    </w:p>
    <w:p>
      <w:pPr/>
      <w:r>
        <w:rPr>
          <w:rFonts w:ascii="Songti TC" w:hAnsi="Songti TC" w:cs="Songti TC"/>
          <w:sz w:val="24"/>
          <w:sz-cs w:val="24"/>
        </w:rPr>
        <w:t xml:space="preserve">三、於本平臺上散佈任何毀謗、不實、威脅、不雅、猥褻、不法、攻擊性、毀謗性、侵害他人智慧財產權或其他違反公序良俗之文字、圖片或影像者。</w:t>
      </w:r>
      <w:r>
        <w:rPr>
          <w:rFonts w:ascii="Times" w:hAnsi="Times" w:cs="Times"/>
          <w:sz w:val="24"/>
          <w:sz-cs w:val="24"/>
        </w:rPr>
        <w:t xml:space="preserve"/>
      </w:r>
    </w:p>
    <w:p>
      <w:pPr/>
      <w:r>
        <w:rPr>
          <w:rFonts w:ascii="Songti TC" w:hAnsi="Songti TC" w:cs="Songti TC"/>
          <w:sz w:val="24"/>
          <w:sz-cs w:val="24"/>
        </w:rPr>
        <w:t xml:space="preserve">四、未經授權擅自重製課程或教材內容者。</w:t>
      </w:r>
      <w:r>
        <w:rPr>
          <w:rFonts w:ascii="Times" w:hAnsi="Times" w:cs="Times"/>
          <w:sz w:val="24"/>
          <w:sz-cs w:val="24"/>
        </w:rPr>
        <w:t xml:space="preserve"/>
      </w:r>
    </w:p>
    <w:p>
      <w:pPr/>
      <w:r>
        <w:rPr>
          <w:rFonts w:ascii="Songti TC" w:hAnsi="Songti TC" w:cs="Songti TC"/>
          <w:sz w:val="24"/>
          <w:sz-cs w:val="24"/>
        </w:rPr>
        <w:t xml:space="preserve">五、將自己或其他會員帳號密碼提供第三方使用者。</w:t>
      </w:r>
      <w:r>
        <w:rPr>
          <w:rFonts w:ascii="Times" w:hAnsi="Times" w:cs="Times"/>
          <w:sz w:val="24"/>
          <w:sz-cs w:val="24"/>
        </w:rPr>
        <w:t xml:space="preserve"/>
      </w:r>
    </w:p>
    <w:p>
      <w:pPr/>
      <w:r>
        <w:rPr>
          <w:rFonts w:ascii="Songti TC" w:hAnsi="Songti TC" w:cs="Songti TC"/>
          <w:sz w:val="24"/>
          <w:sz-cs w:val="24"/>
        </w:rPr>
        <w:t xml:space="preserve">六、蓄意入侵或破壞線上學習系統者。</w:t>
      </w:r>
      <w:r>
        <w:rPr>
          <w:rFonts w:ascii="Times" w:hAnsi="Times" w:cs="Times"/>
          <w:sz w:val="24"/>
          <w:sz-cs w:val="24"/>
        </w:rPr>
        <w:t xml:space="preserve"/>
      </w:r>
    </w:p>
    <w:p>
      <w:pPr/>
      <w:r>
        <w:rPr>
          <w:rFonts w:ascii="Songti TC" w:hAnsi="Songti TC" w:cs="Songti TC"/>
          <w:sz w:val="24"/>
          <w:sz-cs w:val="24"/>
        </w:rPr>
        <w:t xml:space="preserve">七、透過本平臺從事非法行為者。</w:t>
      </w:r>
      <w:r>
        <w:rPr>
          <w:rFonts w:ascii="Times" w:hAnsi="Times" w:cs="Times"/>
          <w:sz w:val="24"/>
          <w:sz-cs w:val="24"/>
        </w:rPr>
        <w:t xml:space="preserve"/>
      </w:r>
    </w:p>
    <w:p>
      <w:pPr>
        <w:jc w:val="center"/>
      </w:pPr>
      <w:r>
        <w:rPr>
          <w:rFonts w:ascii="BiauKai" w:hAnsi="BiauKai" w:cs="BiauKai"/>
          <w:sz w:val="32"/>
          <w:sz-cs w:val="32"/>
        </w:rPr>
        <w:t xml:space="preserve">交易規範</w:t>
      </w:r>
    </w:p>
    <w:p>
      <w:pPr/>
      <w:r>
        <w:rPr>
          <w:rFonts w:ascii="Songti TC" w:hAnsi="Songti TC" w:cs="Songti TC"/>
          <w:sz w:val="24"/>
          <w:sz-cs w:val="24"/>
        </w:rPr>
        <w:t xml:space="preserve">當您使用本公司提供的付款服務進行購買時，即代表您同意提供有效的付款工具支付資金（或費用）。</w:t>
      </w:r>
      <w:r>
        <w:rPr>
          <w:rFonts w:ascii="Times" w:hAnsi="Times" w:cs="Times"/>
          <w:sz w:val="24"/>
          <w:sz-cs w:val="24"/>
        </w:rPr>
        <w:t xml:space="preserve"/>
      </w:r>
    </w:p>
    <w:p>
      <w:pPr/>
      <w:r>
        <w:rPr>
          <w:rFonts w:ascii="Songti TC" w:hAnsi="Songti TC" w:cs="Songti TC"/>
          <w:sz w:val="24"/>
          <w:sz-cs w:val="24"/>
        </w:rPr>
        <w:t xml:space="preserve">為提供簡便的付款服務，我們允許您使用多種付款方式進行交易付款，例如信用卡、超商繳費、</w:t>
      </w:r>
      <w:r>
        <w:rPr>
          <w:rFonts w:ascii="Times" w:hAnsi="Times" w:cs="Times"/>
          <w:sz w:val="24"/>
          <w:sz-cs w:val="24"/>
        </w:rPr>
        <w:t xml:space="preserve">ATM</w:t>
      </w:r>
      <w:r>
        <w:rPr>
          <w:rFonts w:ascii="Songti TC" w:hAnsi="Songti TC" w:cs="Songti TC"/>
          <w:sz w:val="24"/>
          <w:sz-cs w:val="24"/>
        </w:rPr>
        <w:t xml:space="preserve">轉帳以及其他付款方式。</w:t>
      </w:r>
      <w:r>
        <w:rPr>
          <w:rFonts w:ascii="Times" w:hAnsi="Times" w:cs="Times"/>
          <w:sz w:val="24"/>
          <w:sz-cs w:val="24"/>
        </w:rPr>
        <w:t xml:space="preserve"/>
      </w:r>
    </w:p>
    <w:p>
      <w:pPr/>
      <w:r>
        <w:rPr>
          <w:rFonts w:ascii="Songti TC" w:hAnsi="Songti TC" w:cs="Songti TC"/>
          <w:sz w:val="24"/>
          <w:sz-cs w:val="24"/>
        </w:rPr>
        <w:t xml:space="preserve">當您向我們提供付款工具，即是確認您已獲許可，得以使用該付款工具。</w:t>
      </w:r>
      <w:r>
        <w:rPr>
          <w:rFonts w:ascii="Times" w:hAnsi="Times" w:cs="Times"/>
          <w:sz w:val="24"/>
          <w:sz-cs w:val="24"/>
        </w:rPr>
        <w:t xml:space="preserve"/>
      </w:r>
    </w:p>
    <w:p>
      <w:pPr/>
      <w:r>
        <w:rPr>
          <w:rFonts w:ascii="Songti TC" w:hAnsi="Songti TC" w:cs="Songti TC"/>
          <w:sz w:val="24"/>
          <w:sz-cs w:val="24"/>
        </w:rPr>
        <w:t xml:space="preserve">當您進行交易付款時，您即授權我們（以及我們指定的付款處理人）向您指定為交易用途的付款工具收取全額款項。</w:t>
      </w:r>
      <w:r>
        <w:rPr>
          <w:rFonts w:ascii="Times" w:hAnsi="Times" w:cs="Times"/>
          <w:sz w:val="24"/>
          <w:sz-cs w:val="24"/>
        </w:rPr>
        <w:t xml:space="preserve"/>
      </w:r>
    </w:p>
    <w:p>
      <w:pPr/>
      <w:r>
        <w:rPr>
          <w:rFonts w:ascii="Songti TC" w:hAnsi="Songti TC" w:cs="Songti TC"/>
          <w:sz w:val="24"/>
          <w:sz-cs w:val="24"/>
        </w:rPr>
        <w:t xml:space="preserve">您同時授權我們收集並儲存該付款工具以及其他相關交易資訊。</w:t>
      </w:r>
      <w:r>
        <w:rPr>
          <w:rFonts w:ascii="Times" w:hAnsi="Times" w:cs="Times"/>
          <w:sz w:val="24"/>
          <w:sz-cs w:val="24"/>
        </w:rPr>
        <w:t xml:space="preserve"/>
      </w:r>
    </w:p>
    <w:p>
      <w:pPr/>
      <w:r>
        <w:rPr>
          <w:rFonts w:ascii="Songti TC" w:hAnsi="Songti TC" w:cs="Songti TC"/>
          <w:sz w:val="24"/>
          <w:sz-cs w:val="24"/>
        </w:rPr>
        <w:t xml:space="preserve">如果您是使用信用卡或簽帳卡付款，我們即可從發卡單位取得特定金額的預先核准，該筆金額最高可能為購買項目的價格全額。</w:t>
      </w:r>
      <w:r>
        <w:rPr>
          <w:rFonts w:ascii="Times" w:hAnsi="Times" w:cs="Times"/>
          <w:sz w:val="24"/>
          <w:sz-cs w:val="24"/>
        </w:rPr>
        <w:t xml:space="preserve"/>
      </w:r>
    </w:p>
    <w:p>
      <w:pPr/>
      <w:r>
        <w:rPr>
          <w:rFonts w:ascii="Songti TC" w:hAnsi="Songti TC" w:cs="Songti TC"/>
          <w:sz w:val="24"/>
          <w:sz-cs w:val="24"/>
        </w:rPr>
        <w:t xml:space="preserve">我們會在您匯入金額以進行付款交易時向您收款，或於稍後收款。倘若您在交易完成前取消交易，可能導致預先核准的款項金額無法立即取得使用。</w:t>
      </w:r>
      <w:r>
        <w:rPr>
          <w:rFonts w:ascii="Times" w:hAnsi="Times" w:cs="Times"/>
          <w:sz w:val="24"/>
          <w:sz-cs w:val="24"/>
        </w:rPr>
        <w:t xml:space="preserve"/>
      </w:r>
    </w:p>
    <w:p>
      <w:pPr/>
      <w:r>
        <w:rPr>
          <w:rFonts w:ascii="Songti TC" w:hAnsi="Songti TC" w:cs="Songti TC"/>
          <w:sz w:val="24"/>
          <w:sz-cs w:val="24"/>
        </w:rPr>
        <w:t xml:space="preserve">如果您是使用簽帳卡付款，且您所匯入的交易金額導致您的帳戶透支，或有其他手續費需要從您的銀行中扣款，您必須自行負擔該筆費用。本公司使用的金流服務屬第三方服務，如您使用該金流服務進行專案之訂閱或購買，即代表您已先行詳細參閱並同意該金流服務所提供之相關使用規範及規定（與第三方服務間之相關規範細節請參考協力廠商、第三方內容、網站之相關規範）。</w:t>
      </w:r>
      <w:r>
        <w:rPr>
          <w:rFonts w:ascii="Times" w:hAnsi="Times" w:cs="Times"/>
          <w:sz w:val="24"/>
          <w:sz-cs w:val="24"/>
        </w:rPr>
        <w:t xml:space="preserve"/>
      </w:r>
    </w:p>
    <w:p>
      <w:pPr/>
      <w:r>
        <w:rPr>
          <w:rFonts w:ascii="Songti TC" w:hAnsi="Songti TC" w:cs="Songti TC"/>
          <w:sz w:val="24"/>
          <w:sz-cs w:val="24"/>
        </w:rPr>
        <w:t xml:space="preserve">因此就前述第三方金流服務有任何效能、服務品質或付款問題時，本公司對此不負任何擔保責任。</w:t>
      </w:r>
      <w:r>
        <w:rPr>
          <w:rFonts w:ascii="Times" w:hAnsi="Times" w:cs="Times"/>
          <w:sz w:val="24"/>
          <w:sz-cs w:val="24"/>
        </w:rPr>
        <w:t xml:space="preserve"/>
      </w:r>
    </w:p>
    <w:p>
      <w:pPr>
        <w:jc w:val="center"/>
      </w:pPr>
      <w:r>
        <w:rPr>
          <w:rFonts w:ascii="BiauKai" w:hAnsi="BiauKai" w:cs="BiauKai"/>
          <w:sz w:val="32"/>
          <w:sz-cs w:val="32"/>
        </w:rPr>
        <w:t xml:space="preserve">智慧財產權聲明</w:t>
      </w:r>
    </w:p>
    <w:p>
      <w:pPr/>
      <w:r>
        <w:rPr>
          <w:rFonts w:ascii="Songti TC" w:hAnsi="Songti TC" w:cs="Songti TC"/>
          <w:sz w:val="24"/>
          <w:sz-cs w:val="24"/>
        </w:rPr>
        <w:t xml:space="preserve">會員同意其於使用本公司服務及</w:t>
      </w:r>
      <w:r>
        <w:rPr>
          <w:rFonts w:ascii="Times" w:hAnsi="Times" w:cs="Times"/>
          <w:sz w:val="24"/>
          <w:sz-cs w:val="24"/>
        </w:rPr>
        <w:t xml:space="preserve">/</w:t>
      </w:r>
      <w:r>
        <w:rPr>
          <w:rFonts w:ascii="Songti TC" w:hAnsi="Songti TC" w:cs="Songti TC"/>
          <w:sz w:val="24"/>
          <w:sz-cs w:val="24"/>
        </w:rPr>
        <w:t xml:space="preserve">或服務期間所參與之相關錄影、錄音及文字、圖片檔等內容之相關智慧財產權及其他權利均歸屬本公司所有，本公司可自行利用，包括但不限於系列產品之編輯與研發、會員觀摩、業務推廣、產品發表或銷售之使用，會員未經本公司事前書面同意，不得擅將課程之錄音、錄影或教材內容，公開播送或販售，亦不得以任何方式提供與第三人知悉、持有及利用。</w:t>
      </w:r>
      <w:r>
        <w:rPr>
          <w:rFonts w:ascii="Times" w:hAnsi="Times" w:cs="Times"/>
          <w:sz w:val="24"/>
          <w:sz-cs w:val="24"/>
        </w:rPr>
        <w:t xml:space="preserve"/>
      </w:r>
    </w:p>
    <w:p>
      <w:pPr/>
      <w:r>
        <w:rPr>
          <w:rFonts w:ascii="Songti TC" w:hAnsi="Songti TC" w:cs="Songti TC"/>
          <w:sz w:val="24"/>
          <w:sz-cs w:val="24"/>
        </w:rPr>
        <w:t xml:space="preserve">會員使用本公司服務時，不得擅自使用任何屬於他人的智慧財產權、技術秘密或其他商業秘密資訊，亦不得擅自實施可能侵犯他人智慧財產權的行為。若會員違反上述承諾而導致本公司遭受第三人侵權指控和起訴等，造成本公司聲譽和經濟方面的直接和間接損失時，會員應承擔一切經濟和法律責任。</w:t>
      </w:r>
      <w:r>
        <w:rPr>
          <w:rFonts w:ascii="Times" w:hAnsi="Times" w:cs="Times"/>
          <w:sz w:val="24"/>
          <w:sz-cs w:val="24"/>
        </w:rPr>
        <w:t xml:space="preserve"/>
      </w:r>
    </w:p>
    <w:p>
      <w:pPr>
        <w:jc w:val="center"/>
      </w:pPr>
      <w:r>
        <w:rPr>
          <w:rFonts w:ascii="BiauKai" w:hAnsi="BiauKai" w:cs="BiauKai"/>
          <w:sz w:val="32"/>
          <w:sz-cs w:val="32"/>
        </w:rPr>
        <w:t xml:space="preserve">協力廠商、第三方內容、網站之相關規範</w:t>
      </w:r>
    </w:p>
    <w:p>
      <w:pPr/>
      <w:r>
        <w:rPr>
          <w:rFonts w:ascii="Songti TC" w:hAnsi="Songti TC" w:cs="Songti TC"/>
          <w:sz w:val="24"/>
          <w:sz-cs w:val="24"/>
        </w:rPr>
        <w:t xml:space="preserve">如您透過使用本服務連結至協力廠商或其他第三方平臺並使用存取相關服務，會請您同意接受協力廠商及第三方平臺之新條款及條件，您瞭解並同意本服務不負責檢查或評估此等第三方內容（包括但不限於準確性、完整性、即時性、有效性、合法性、適當性、品質或任何其他方面等）。對任何第三方服務、第三方內容或平臺，或者第三方的任何其他內容、產品或服務，本服務皆不作任何保證或認可，亦不負擔任何責任。您亦同意絕對不以侵犯或違反任何其他方權利的方式使用任何第三方內容，以及本服務不在任何方面對您此類使用承擔任何責任。</w:t>
      </w:r>
      <w:r>
        <w:rPr>
          <w:rFonts w:ascii="Times" w:hAnsi="Times" w:cs="Times"/>
          <w:sz w:val="24"/>
          <w:sz-cs w:val="24"/>
        </w:rPr>
        <w:t xml:space="preserve"/>
      </w:r>
    </w:p>
    <w:p>
      <w:pPr>
        <w:jc w:val="center"/>
      </w:pPr>
      <w:r>
        <w:rPr>
          <w:rFonts w:ascii="BiauKai" w:hAnsi="BiauKai" w:cs="BiauKai"/>
          <w:sz w:val="32"/>
          <w:sz-cs w:val="32"/>
        </w:rPr>
        <w:t xml:space="preserve">准法院</w:t>
      </w:r>
    </w:p>
    <w:p>
      <w:pPr/>
      <w:r>
        <w:rPr>
          <w:rFonts w:ascii="Songti TC" w:hAnsi="Songti TC" w:cs="Songti TC"/>
          <w:sz w:val="24"/>
          <w:sz-cs w:val="24"/>
        </w:rPr>
        <w:t xml:space="preserve">本服務條款之解釋及適用以及會員因使用本服務而與本公司間所生之權利義務關係，應依中華民國法令解釋適用之。其因此所生之爭議，以臺灣臺北地方法院為第一審管轄法院。</w:t>
      </w: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
      </w:r>
    </w:p>
    <w:sectPr>
      <w:pgSz w:w="11900" w:h="16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Kerr</dc:creator>
</cp:coreProperties>
</file>

<file path=docProps/meta.xml><?xml version="1.0" encoding="utf-8"?>
<meta xmlns="http://schemas.apple.com/cocoa/2006/metadata">
  <generator>CocoaOOXMLWriter/2113.65</generator>
</meta>
</file>